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35" w:type="pct"/>
        <w:jc w:val="center"/>
        <w:tblBorders>
          <w:top w:val="single" w:sz="12" w:space="0" w:color="1563D5"/>
          <w:left w:val="single" w:sz="12" w:space="0" w:color="1563D5"/>
          <w:bottom w:val="single" w:sz="12" w:space="0" w:color="1563D5"/>
          <w:right w:val="single" w:sz="12" w:space="0" w:color="1563D5"/>
          <w:insideH w:val="single" w:sz="12" w:space="0" w:color="1563D5"/>
          <w:insideV w:val="single" w:sz="12" w:space="0" w:color="1563D5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1"/>
        <w:gridCol w:w="2640"/>
        <w:gridCol w:w="3890"/>
      </w:tblGrid>
      <w:tr w:rsidR="00FE5043" w:rsidTr="00FE5043">
        <w:trPr>
          <w:cantSplit/>
          <w:trHeight w:val="864"/>
          <w:jc w:val="center"/>
        </w:trPr>
        <w:tc>
          <w:tcPr>
            <w:tcW w:w="1777" w:type="pct"/>
            <w:tcBorders>
              <w:top w:val="nil"/>
              <w:left w:val="nil"/>
              <w:bottom w:val="single" w:sz="12" w:space="0" w:color="00A1DA"/>
              <w:right w:val="nil"/>
            </w:tcBorders>
            <w:vAlign w:val="center"/>
            <w:hideMark/>
          </w:tcPr>
          <w:p w:rsidR="00FE5043" w:rsidRDefault="00FE5043">
            <w:pPr>
              <w:jc w:val="center"/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</w:pPr>
            <w:bookmarkStart w:id="0" w:name="_GoBack"/>
            <w:bookmarkEnd w:id="0"/>
            <w:r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  <w:t>ҚАЗАҚСТАН РЕСПУБЛИКАСЫ</w:t>
            </w:r>
          </w:p>
          <w:p w:rsidR="00FE5043" w:rsidRDefault="00FE5043">
            <w:pPr>
              <w:jc w:val="center"/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</w:pPr>
            <w:r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  <w:t xml:space="preserve"> «ҚАЗАҚ МЕДИЦИНАЛЫҚ ҮЗДІКСІЗ БІЛІМ БЕРУ УНИВЕРСИТЕТІ» </w:t>
            </w:r>
          </w:p>
          <w:p w:rsidR="00FE5043" w:rsidRDefault="00FE5043">
            <w:pPr>
              <w:jc w:val="center"/>
              <w:rPr>
                <w:color w:val="1563D5"/>
                <w:sz w:val="20"/>
                <w:szCs w:val="20"/>
                <w:lang w:val="kk-KZ"/>
              </w:rPr>
            </w:pPr>
            <w:r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  <w:t>АКЦИОНЕРЛІК ҚОҒАМЫ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12" w:space="0" w:color="00A1DA"/>
              <w:right w:val="nil"/>
            </w:tcBorders>
            <w:vAlign w:val="center"/>
            <w:hideMark/>
          </w:tcPr>
          <w:p w:rsidR="00FE5043" w:rsidRDefault="00FE5043">
            <w:pPr>
              <w:jc w:val="center"/>
              <w:rPr>
                <w:b/>
                <w:color w:val="1563D5"/>
                <w:sz w:val="20"/>
                <w:szCs w:val="20"/>
                <w:lang w:val="kk-KZ"/>
              </w:rPr>
            </w:pPr>
            <w:r w:rsidRPr="00312E26">
              <w:rPr>
                <w:sz w:val="24"/>
                <w:szCs w:val="24"/>
              </w:rPr>
              <w:object w:dxaOrig="2295" w:dyaOrig="24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90pt" o:ole="">
                  <v:imagedata r:id="rId6" o:title=""/>
                </v:shape>
                <o:OLEObject Type="Embed" ProgID="PBrush" ShapeID="_x0000_i1025" DrawAspect="Content" ObjectID="_1648280460" r:id="rId7"/>
              </w:object>
            </w:r>
          </w:p>
        </w:tc>
        <w:tc>
          <w:tcPr>
            <w:tcW w:w="1920" w:type="pct"/>
            <w:tcBorders>
              <w:top w:val="nil"/>
              <w:left w:val="nil"/>
              <w:bottom w:val="single" w:sz="12" w:space="0" w:color="00A1DA"/>
              <w:right w:val="nil"/>
            </w:tcBorders>
            <w:vAlign w:val="center"/>
            <w:hideMark/>
          </w:tcPr>
          <w:p w:rsidR="00FE5043" w:rsidRDefault="00FE5043">
            <w:pPr>
              <w:jc w:val="center"/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</w:pPr>
            <w:r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  <w:t>РЕСПУБЛИКА КАЗАХСТАН</w:t>
            </w:r>
          </w:p>
          <w:p w:rsidR="00FE5043" w:rsidRDefault="00FE5043">
            <w:pPr>
              <w:jc w:val="center"/>
              <w:rPr>
                <w:b/>
                <w:color w:val="1563D5"/>
                <w:sz w:val="20"/>
                <w:szCs w:val="20"/>
              </w:rPr>
            </w:pPr>
            <w:r>
              <w:rPr>
                <w:rFonts w:ascii="Roboto Light" w:hAnsi="Roboto Light"/>
                <w:b/>
                <w:color w:val="00A1DA"/>
                <w:sz w:val="20"/>
                <w:szCs w:val="20"/>
                <w:lang w:val="kk-KZ"/>
              </w:rPr>
              <w:t>АКЦИОНЕРНОЕ ОБЩЕСТВО «КАЗАХСКИЙ МЕДИЦИНСКИЙ УНИВЕРСИТЕТ НЕПРЕРЫВНОГО ОБРАЗОВАНИЯ»</w:t>
            </w:r>
          </w:p>
        </w:tc>
      </w:tr>
    </w:tbl>
    <w:p w:rsidR="003E4930" w:rsidRPr="00FE5043" w:rsidRDefault="003E4930" w:rsidP="00FE50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752B" w:rsidRDefault="00FE5043" w:rsidP="00FE50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E50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A752B" w:rsidRDefault="001A752B" w:rsidP="00FE50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23ED6" w:rsidRPr="00823ED6" w:rsidRDefault="00823ED6" w:rsidP="00823ED6">
      <w:pPr>
        <w:spacing w:after="0" w:line="240" w:lineRule="auto"/>
        <w:ind w:firstLine="709"/>
        <w:contextualSpacing/>
        <w:jc w:val="center"/>
        <w:rPr>
          <w:rFonts w:ascii="Times New Roman" w:eastAsia="MS ??" w:hAnsi="Times New Roman" w:cs="Times New Roman"/>
          <w:b/>
          <w:sz w:val="28"/>
          <w:szCs w:val="28"/>
          <w:lang w:val="kk-KZ"/>
        </w:rPr>
      </w:pPr>
      <w:r w:rsidRPr="00823ED6">
        <w:rPr>
          <w:rFonts w:ascii="Times New Roman" w:eastAsia="MS ??" w:hAnsi="Times New Roman" w:cs="Times New Roman"/>
          <w:b/>
          <w:sz w:val="28"/>
          <w:szCs w:val="28"/>
          <w:lang w:val="kk-KZ"/>
        </w:rPr>
        <w:t xml:space="preserve">Рецензия на  </w:t>
      </w:r>
    </w:p>
    <w:p w:rsidR="00823ED6" w:rsidRPr="00823ED6" w:rsidRDefault="00823ED6" w:rsidP="00823ED6">
      <w:pPr>
        <w:spacing w:after="0" w:line="240" w:lineRule="auto"/>
        <w:ind w:firstLine="709"/>
        <w:contextualSpacing/>
        <w:jc w:val="center"/>
        <w:rPr>
          <w:rFonts w:ascii="Times New Roman" w:eastAsia="MS ??" w:hAnsi="Times New Roman" w:cs="Times New Roman"/>
          <w:b/>
          <w:sz w:val="28"/>
          <w:szCs w:val="28"/>
          <w:lang w:val="kk-KZ"/>
        </w:rPr>
      </w:pPr>
      <w:r w:rsidRPr="00823ED6">
        <w:rPr>
          <w:rFonts w:ascii="Times New Roman" w:eastAsia="MS ??" w:hAnsi="Times New Roman" w:cs="Times New Roman"/>
          <w:b/>
          <w:sz w:val="28"/>
          <w:szCs w:val="28"/>
          <w:lang w:val="kk-KZ"/>
        </w:rPr>
        <w:t>методическую рекомендацию «Организация работы кабинета/отделения/центра катамнеза для оказания специализированной медицинской помощи глубоконедоношенным детям, а также детям, перенесших критические состояния в раннем неонатальном периоде»</w:t>
      </w:r>
    </w:p>
    <w:p w:rsidR="00823ED6" w:rsidRPr="00823ED6" w:rsidRDefault="00823ED6" w:rsidP="00823ED6">
      <w:pPr>
        <w:spacing w:after="0" w:line="240" w:lineRule="auto"/>
        <w:ind w:left="720"/>
        <w:contextualSpacing/>
        <w:jc w:val="both"/>
        <w:rPr>
          <w:rFonts w:ascii="Times New Roman" w:eastAsia="MS ??" w:hAnsi="Times New Roman" w:cs="Times New Roman"/>
          <w:sz w:val="28"/>
          <w:szCs w:val="28"/>
          <w:lang w:val="kk-KZ"/>
        </w:rPr>
      </w:pPr>
    </w:p>
    <w:p w:rsidR="00823ED6" w:rsidRPr="00823ED6" w:rsidRDefault="00823ED6" w:rsidP="00823ED6">
      <w:pPr>
        <w:spacing w:after="0" w:line="240" w:lineRule="auto"/>
        <w:ind w:firstLine="709"/>
        <w:contextualSpacing/>
        <w:jc w:val="both"/>
        <w:rPr>
          <w:rFonts w:ascii="Times New Roman" w:eastAsia="MS ??" w:hAnsi="Times New Roman" w:cs="Times New Roman"/>
          <w:sz w:val="28"/>
          <w:szCs w:val="28"/>
          <w:lang w:val="kk-KZ"/>
        </w:rPr>
      </w:pPr>
    </w:p>
    <w:p w:rsidR="00823ED6" w:rsidRPr="00823ED6" w:rsidRDefault="00823ED6" w:rsidP="00823ED6">
      <w:pPr>
        <w:spacing w:after="0" w:line="240" w:lineRule="auto"/>
        <w:ind w:firstLine="709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Настоящая методическая рекомендация разработана группой специалистов в области организации здравоохранения, неонат</w:t>
      </w:r>
      <w:r w:rsidR="00DD74D1">
        <w:rPr>
          <w:rFonts w:ascii="Times New Roman" w:eastAsia="MS ??" w:hAnsi="Times New Roman" w:cs="Times New Roman"/>
          <w:sz w:val="28"/>
          <w:szCs w:val="28"/>
          <w:lang w:val="kk-KZ"/>
        </w:rPr>
        <w:t>ологии, неврологии и детской реа</w:t>
      </w: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билитации.  В рекомендации подробно освещен</w:t>
      </w:r>
      <w:r w:rsidR="00DD74D1">
        <w:rPr>
          <w:rFonts w:ascii="Times New Roman" w:eastAsia="MS ??" w:hAnsi="Times New Roman" w:cs="Times New Roman"/>
          <w:sz w:val="28"/>
          <w:szCs w:val="28"/>
          <w:lang w:val="kk-KZ"/>
        </w:rPr>
        <w:t>ы</w:t>
      </w: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</w:t>
      </w:r>
      <w:r w:rsidR="00DD74D1">
        <w:rPr>
          <w:rFonts w:ascii="Times New Roman" w:eastAsia="MS ??" w:hAnsi="Times New Roman" w:cs="Times New Roman"/>
          <w:sz w:val="28"/>
          <w:szCs w:val="28"/>
        </w:rPr>
        <w:t xml:space="preserve">вопросы </w:t>
      </w:r>
      <w:r w:rsidRPr="00823ED6">
        <w:rPr>
          <w:rFonts w:ascii="Times New Roman" w:eastAsia="MS ??" w:hAnsi="Times New Roman" w:cs="Times New Roman"/>
          <w:sz w:val="28"/>
          <w:szCs w:val="28"/>
        </w:rPr>
        <w:t xml:space="preserve">организации кабинетов катамнеза и основные принципы катамнестического наблюдения детей, </w:t>
      </w: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перенесших критические состояния в неонатальном периоде</w:t>
      </w:r>
      <w:r w:rsidRPr="00823ED6">
        <w:rPr>
          <w:rFonts w:ascii="Times New Roman" w:eastAsia="MS ??" w:hAnsi="Times New Roman" w:cs="Times New Roman"/>
          <w:sz w:val="28"/>
          <w:szCs w:val="28"/>
        </w:rPr>
        <w:t xml:space="preserve"> с вопросами ранней диагностики.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</w:rPr>
        <w:t>Совершенствование технологий выхаживания новорожденных высоких групп риска неуклонно ведет к увеличению числа выживших детей с низкой и экстремально низкой массой тела при рождении. При этом основной задачей современной перинатальной медицины, кроме сохранения жизни недоношенного, является обеспечение нормального развития, полноценного участия в общественной деятельности в дальнейшем, т.е. интеграция ребенка</w:t>
      </w:r>
    </w:p>
    <w:p w:rsidR="00823ED6" w:rsidRPr="00823ED6" w:rsidRDefault="00823ED6" w:rsidP="00823ED6">
      <w:pPr>
        <w:spacing w:after="0" w:line="240" w:lineRule="auto"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</w:rPr>
        <w:t xml:space="preserve">в общество. 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</w:rPr>
        <w:t>Очевидно, что качество оказания помощи в неонатальном периоде – главный залог оптимального здоровья ребенка. Однако недоношенные дети требуют особого внимания и в постнеонатальном периоде, так как множество проблем, связанных с их морфофункциональной незрелостью, сохраняются в течение длительного времени, часто приводя к развитию хронических заболеваний и инвалидности.</w:t>
      </w:r>
    </w:p>
    <w:p w:rsidR="00823ED6" w:rsidRPr="00823ED6" w:rsidRDefault="00823ED6" w:rsidP="00823ED6">
      <w:pPr>
        <w:spacing w:after="0" w:line="240" w:lineRule="auto"/>
        <w:ind w:firstLine="709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</w:rPr>
        <w:t>Основной задачей кабинета катамнестического наблюдения за детьми с перинатальной патологией является снижение инвалидизации, контроль за абилитацией недоношенных детей и интеграция их в общество.</w:t>
      </w:r>
    </w:p>
    <w:p w:rsidR="00823ED6" w:rsidRPr="00823ED6" w:rsidRDefault="00823ED6" w:rsidP="00823ED6">
      <w:pPr>
        <w:spacing w:after="0" w:line="240" w:lineRule="auto"/>
        <w:ind w:firstLine="709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</w:rPr>
        <w:t xml:space="preserve">Недоношенные дети, перенесшие интенсивную терапию и реанимацию в неонатальном периоде, имеют ряд особенностей развития на первом году жизни, которые необходимо учитывать при планировании дальнейшей реабилитации. </w:t>
      </w:r>
    </w:p>
    <w:p w:rsidR="00823ED6" w:rsidRPr="00823ED6" w:rsidRDefault="00823ED6" w:rsidP="00823ED6">
      <w:pPr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</w:rPr>
      </w:pPr>
      <w:r w:rsidRPr="00823ED6">
        <w:rPr>
          <w:rFonts w:ascii="Times New Roman" w:eastAsia="MS ??" w:hAnsi="Times New Roman" w:cs="Times New Roman"/>
          <w:sz w:val="28"/>
          <w:szCs w:val="28"/>
        </w:rPr>
        <w:lastRenderedPageBreak/>
        <w:t>Однако в настоящее время существует значительный разрыв между высокими технологиями выхаживания недоношенных детей в специализированных стационарах и последующим наблюдением и реабилитацией их в амбулаторно-поликлинической сети.</w:t>
      </w:r>
      <w:r w:rsidRPr="00823ED6">
        <w:rPr>
          <w:rFonts w:ascii="Calibri" w:eastAsia="Times New Roman" w:hAnsi="Calibri" w:cs="Times New Roman"/>
        </w:rPr>
        <w:t xml:space="preserve"> </w:t>
      </w:r>
    </w:p>
    <w:p w:rsidR="00823ED6" w:rsidRPr="00823ED6" w:rsidRDefault="00823ED6" w:rsidP="00823ED6">
      <w:pPr>
        <w:spacing w:after="0" w:line="240" w:lineRule="auto"/>
        <w:ind w:firstLine="709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</w:rPr>
        <w:t xml:space="preserve">Проблема недоношенности является одной из ключевых в неонатологии и педиатрии в целом.  </w:t>
      </w:r>
    </w:p>
    <w:p w:rsidR="00823ED6" w:rsidRPr="00823ED6" w:rsidRDefault="00823ED6" w:rsidP="00823ED6">
      <w:pPr>
        <w:spacing w:after="0" w:line="240" w:lineRule="auto"/>
        <w:ind w:firstLine="709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По литературным данным, частота преждевременных родов составляет в среднем 5-18% от всех родов и во всем мире практически не имеет тенденции к снижению. При этом в структуре перинатальной смертности недоношенные дети составляют 70-75% в зависимости от срока гестации: самая высокая смертность недоношенных новорожденных имеет место при сроке 22-24 недели беременности – до 80%; при сроке  25-26 недель беременности смертность недоношенных сокращается до 40%, в 27-28 недели – до 20%, в 29-32 недели – до 10%, в 33-34 недели – до 2%. Внутричерепные кровоизлияния III-IV степени, внутриутробная инфекция, сердечно-легочная недостаточность являются</w:t>
      </w:r>
      <w:r w:rsidR="0069641C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основными причинами смертности </w:t>
      </w: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недоношенных детей.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val="kk-KZ"/>
        </w:rPr>
      </w:pP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Особое значения для неврологического исхода недоношенных детей является нутритивная терапия: раннее начало энтерального питания с адекватной и качественной нагрузкой всеми необходимыми ингредиентами</w:t>
      </w:r>
      <w:r w:rsidR="00D9784B">
        <w:rPr>
          <w:rFonts w:ascii="Times New Roman" w:eastAsia="MS ??" w:hAnsi="Times New Roman" w:cs="Times New Roman"/>
          <w:sz w:val="28"/>
          <w:szCs w:val="28"/>
          <w:lang w:val="kk-KZ"/>
        </w:rPr>
        <w:t>, что</w:t>
      </w: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улучшает неврологический прогноз.</w:t>
      </w:r>
    </w:p>
    <w:p w:rsidR="00823ED6" w:rsidRPr="00823ED6" w:rsidRDefault="00823ED6" w:rsidP="00823ED6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ab/>
        <w:t>У выживших детей, родившихся с очень низкой массой тела и экстремально низкой массой тела, развиваются такие осложнения как церебральные параличи, ретинопатия недоношенных, бронхолегочная дисплазия, которые в последующем обуславливают глубокую их инвалидизацию.</w:t>
      </w:r>
      <w:r w:rsidRPr="00823ED6">
        <w:rPr>
          <w:rFonts w:ascii="Calibri" w:eastAsia="Times New Roman" w:hAnsi="Calibri" w:cs="Times New Roman"/>
        </w:rPr>
        <w:t xml:space="preserve"> 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Calibri" w:eastAsia="Times New Roman" w:hAnsi="Calibri" w:cs="Times New Roman"/>
        </w:rPr>
      </w:pP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Это создает необходимость в дифференцированном подходе к комплексной реабилитации недоношенных детей, родившихся с массой тела менее 1500,0 г, на первом году жизни.</w:t>
      </w:r>
      <w:r w:rsidRPr="00823ED6">
        <w:rPr>
          <w:rFonts w:ascii="Calibri" w:eastAsia="Times New Roman" w:hAnsi="Calibri" w:cs="Times New Roman"/>
        </w:rPr>
        <w:t xml:space="preserve"> 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>Лечение и выхаживание таких детей - очень дорогостоящее дело, требует больших финансовых затрат, высокой квалификации врачей-не</w:t>
      </w:r>
      <w:r w:rsidR="008A6FAE">
        <w:rPr>
          <w:rFonts w:ascii="Times New Roman" w:eastAsia="MS ??" w:hAnsi="Times New Roman" w:cs="Times New Roman"/>
          <w:sz w:val="28"/>
          <w:szCs w:val="28"/>
          <w:lang w:val="kk-KZ"/>
        </w:rPr>
        <w:t>онатологов и сестер, обеспечения</w:t>
      </w:r>
      <w:r w:rsidRPr="00823ED6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специализированной помощью (неврологической, офтальмологической, сурдологической и др.). 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sz w:val="28"/>
          <w:szCs w:val="28"/>
        </w:rPr>
        <w:t xml:space="preserve">В связи с этим в реабилитации таких детей ведущая роль отводится немедикаментозным методам воздействия, которые по сравнению с лекарственной терапией характеризуются более щадящей нагрузкой на организм. 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sz w:val="28"/>
          <w:szCs w:val="28"/>
        </w:rPr>
        <w:t>Огромную роль в успехе и эффективности проводимой терапии имеет психологический статус в семье, надежда и уверенность родителей, их взаимопонимание и поддержка. Восстановительное лечение недоношенного ребенка может быть эффективным в том случае, если оно своевременно начато, адекватно, комплексно и непрерывно.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sz w:val="28"/>
          <w:szCs w:val="28"/>
        </w:rPr>
        <w:t xml:space="preserve">Цель создания «кабинетов катамнеза», состоит в индивидуализации подхода к недоношенному ребенку, снижении тяжести последствий </w:t>
      </w:r>
      <w:r w:rsidRPr="00823ED6">
        <w:rPr>
          <w:rFonts w:ascii="Times New Roman" w:eastAsia="Times New Roman" w:hAnsi="Times New Roman" w:cs="Times New Roman"/>
          <w:sz w:val="28"/>
          <w:szCs w:val="28"/>
        </w:rPr>
        <w:lastRenderedPageBreak/>
        <w:t>перенесенной нео</w:t>
      </w:r>
      <w:r w:rsidR="00516030">
        <w:rPr>
          <w:rFonts w:ascii="Times New Roman" w:eastAsia="Times New Roman" w:hAnsi="Times New Roman" w:cs="Times New Roman"/>
          <w:sz w:val="28"/>
          <w:szCs w:val="28"/>
        </w:rPr>
        <w:t>натальной патологии и уменьшения</w:t>
      </w:r>
      <w:r w:rsidRPr="00823ED6">
        <w:rPr>
          <w:rFonts w:ascii="Times New Roman" w:eastAsia="Times New Roman" w:hAnsi="Times New Roman" w:cs="Times New Roman"/>
          <w:sz w:val="28"/>
          <w:szCs w:val="28"/>
        </w:rPr>
        <w:t xml:space="preserve"> частоты тяжелых состояний. 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sz w:val="28"/>
          <w:szCs w:val="28"/>
        </w:rPr>
        <w:t>Создание кабинетов катамн</w:t>
      </w:r>
      <w:r w:rsidR="00815B72">
        <w:rPr>
          <w:rFonts w:ascii="Times New Roman" w:eastAsia="Times New Roman" w:hAnsi="Times New Roman" w:cs="Times New Roman"/>
          <w:sz w:val="28"/>
          <w:szCs w:val="28"/>
        </w:rPr>
        <w:t>еза окажет неоценимую помощь</w:t>
      </w:r>
      <w:r w:rsidRPr="00823ED6">
        <w:rPr>
          <w:rFonts w:ascii="Times New Roman" w:eastAsia="Times New Roman" w:hAnsi="Times New Roman" w:cs="Times New Roman"/>
          <w:sz w:val="28"/>
          <w:szCs w:val="28"/>
        </w:rPr>
        <w:t xml:space="preserve"> практическому здравоохранению в вопросах организации их работы, так и родителям при решении, возникающих </w:t>
      </w:r>
      <w:r w:rsidR="00815B72">
        <w:rPr>
          <w:rFonts w:ascii="Times New Roman" w:eastAsia="Times New Roman" w:hAnsi="Times New Roman" w:cs="Times New Roman"/>
          <w:sz w:val="28"/>
          <w:szCs w:val="28"/>
        </w:rPr>
        <w:t>вопросов в ходе развития детей,</w:t>
      </w:r>
      <w:r w:rsidRPr="00823ED6">
        <w:rPr>
          <w:rFonts w:ascii="Times New Roman" w:eastAsia="Times New Roman" w:hAnsi="Times New Roman" w:cs="Times New Roman"/>
          <w:sz w:val="28"/>
          <w:szCs w:val="28"/>
        </w:rPr>
        <w:t xml:space="preserve"> позволит своевременно выявлять отклонения и проводить рациональную коррекцию состояния здоровья недоношенных детей.</w:t>
      </w:r>
    </w:p>
    <w:p w:rsidR="00823ED6" w:rsidRPr="00823ED6" w:rsidRDefault="00823ED6" w:rsidP="00823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sz w:val="28"/>
          <w:szCs w:val="28"/>
        </w:rPr>
        <w:t>Таким образом, создания катамнестического наблюдения за детьми с ОНМТ и ЭНМТ при рождении, позволит реализовать основные принципы детской реабилитации (комплексность, непрерывность, индивидуальность, преемственность) и зн</w:t>
      </w:r>
      <w:r w:rsidR="00DE08A0">
        <w:rPr>
          <w:rFonts w:ascii="Times New Roman" w:eastAsia="Times New Roman" w:hAnsi="Times New Roman" w:cs="Times New Roman"/>
          <w:sz w:val="28"/>
          <w:szCs w:val="28"/>
        </w:rPr>
        <w:t>ачитель</w:t>
      </w:r>
      <w:r w:rsidR="008848D4">
        <w:rPr>
          <w:rFonts w:ascii="Times New Roman" w:eastAsia="Times New Roman" w:hAnsi="Times New Roman" w:cs="Times New Roman"/>
          <w:sz w:val="28"/>
          <w:szCs w:val="28"/>
        </w:rPr>
        <w:t>но улучшить их инд</w:t>
      </w:r>
      <w:r w:rsidR="00DE08A0">
        <w:rPr>
          <w:rFonts w:ascii="Times New Roman" w:eastAsia="Times New Roman" w:hAnsi="Times New Roman" w:cs="Times New Roman"/>
          <w:sz w:val="28"/>
          <w:szCs w:val="28"/>
        </w:rPr>
        <w:t>екс</w:t>
      </w:r>
      <w:r w:rsidRPr="00823ED6">
        <w:rPr>
          <w:rFonts w:ascii="Times New Roman" w:eastAsia="Times New Roman" w:hAnsi="Times New Roman" w:cs="Times New Roman"/>
          <w:sz w:val="28"/>
          <w:szCs w:val="28"/>
        </w:rPr>
        <w:t xml:space="preserve"> здоровья. </w:t>
      </w:r>
    </w:p>
    <w:p w:rsidR="00823ED6" w:rsidRPr="00823ED6" w:rsidRDefault="008848D4" w:rsidP="00823ED6">
      <w:pPr>
        <w:spacing w:after="0" w:line="240" w:lineRule="auto"/>
        <w:ind w:firstLine="720"/>
        <w:contextualSpacing/>
        <w:jc w:val="both"/>
        <w:rPr>
          <w:rFonts w:ascii="Times New Roman" w:eastAsia="MS ??" w:hAnsi="Times New Roman" w:cs="Times New Roman"/>
          <w:sz w:val="28"/>
          <w:szCs w:val="28"/>
        </w:rPr>
      </w:pPr>
      <w:r>
        <w:rPr>
          <w:rFonts w:ascii="Times New Roman" w:eastAsia="MS ??" w:hAnsi="Times New Roman" w:cs="Times New Roman"/>
          <w:sz w:val="28"/>
          <w:szCs w:val="28"/>
        </w:rPr>
        <w:t>Настоящие</w:t>
      </w:r>
      <w:r w:rsidR="00823ED6" w:rsidRPr="00823ED6">
        <w:rPr>
          <w:rFonts w:ascii="Times New Roman" w:eastAsia="MS ??" w:hAnsi="Times New Roman" w:cs="Times New Roman"/>
          <w:sz w:val="28"/>
          <w:szCs w:val="28"/>
        </w:rPr>
        <w:t xml:space="preserve"> методические рекомендации помогут медицинским организациям, в структуре</w:t>
      </w:r>
      <w:r>
        <w:rPr>
          <w:rFonts w:ascii="Times New Roman" w:eastAsia="MS ??" w:hAnsi="Times New Roman" w:cs="Times New Roman"/>
          <w:sz w:val="28"/>
          <w:szCs w:val="28"/>
        </w:rPr>
        <w:t xml:space="preserve"> которых развернуты или планирую</w:t>
      </w:r>
      <w:r w:rsidR="00823ED6" w:rsidRPr="00823ED6">
        <w:rPr>
          <w:rFonts w:ascii="Times New Roman" w:eastAsia="MS ??" w:hAnsi="Times New Roman" w:cs="Times New Roman"/>
          <w:sz w:val="28"/>
          <w:szCs w:val="28"/>
        </w:rPr>
        <w:t xml:space="preserve">тся развернуть кабинеты катамнеза, организовать их работу, </w:t>
      </w:r>
      <w:r>
        <w:rPr>
          <w:rFonts w:ascii="Times New Roman" w:eastAsia="MS ??" w:hAnsi="Times New Roman" w:cs="Times New Roman"/>
          <w:sz w:val="28"/>
          <w:szCs w:val="28"/>
        </w:rPr>
        <w:t>поэтому рекомендую ее</w:t>
      </w:r>
      <w:r w:rsidR="00823ED6" w:rsidRPr="00823ED6">
        <w:rPr>
          <w:rFonts w:ascii="Times New Roman" w:eastAsia="MS ??" w:hAnsi="Times New Roman" w:cs="Times New Roman"/>
          <w:sz w:val="28"/>
          <w:szCs w:val="28"/>
        </w:rPr>
        <w:t xml:space="preserve"> для рассмотрения на заседании Экспертного совета РЦРЗ МЗРК.</w:t>
      </w:r>
    </w:p>
    <w:p w:rsidR="00823ED6" w:rsidRPr="00823ED6" w:rsidRDefault="00823ED6" w:rsidP="00823ED6">
      <w:pPr>
        <w:spacing w:after="0" w:line="240" w:lineRule="auto"/>
        <w:rPr>
          <w:rFonts w:ascii="Times New Roman" w:eastAsia="MS ??" w:hAnsi="Times New Roman" w:cs="Times New Roman"/>
          <w:sz w:val="28"/>
          <w:szCs w:val="28"/>
        </w:rPr>
      </w:pPr>
    </w:p>
    <w:p w:rsidR="00823ED6" w:rsidRPr="00823ED6" w:rsidRDefault="00823ED6" w:rsidP="00823ED6">
      <w:pPr>
        <w:spacing w:after="0" w:line="240" w:lineRule="auto"/>
        <w:rPr>
          <w:rFonts w:ascii="Times New Roman" w:eastAsia="MS ??" w:hAnsi="Times New Roman" w:cs="Times New Roman"/>
          <w:sz w:val="28"/>
          <w:szCs w:val="28"/>
        </w:rPr>
      </w:pPr>
    </w:p>
    <w:p w:rsidR="00823ED6" w:rsidRPr="00823ED6" w:rsidRDefault="00823ED6" w:rsidP="00823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ED6" w:rsidRPr="00823ED6" w:rsidRDefault="00823ED6" w:rsidP="00823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172085</wp:posOffset>
            </wp:positionV>
            <wp:extent cx="1447800" cy="550545"/>
            <wp:effectExtent l="0" t="0" r="0" b="1905"/>
            <wp:wrapNone/>
            <wp:docPr id="1" name="Рисунок 1" descr="C:\Users\Karlygash\AppData\Local\Microsoft\Windows\INetCache\Content.Word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rlygash\AppData\Local\Microsoft\Windows\INetCache\Content.Word\подпись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Рецензент</w:t>
      </w:r>
    </w:p>
    <w:p w:rsidR="00823ED6" w:rsidRPr="00823ED6" w:rsidRDefault="00823ED6" w:rsidP="00823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Зав. каф</w:t>
      </w:r>
      <w:proofErr w:type="gramStart"/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gramEnd"/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 xml:space="preserve">еонатологии                                                         </w:t>
      </w:r>
    </w:p>
    <w:p w:rsidR="00823ED6" w:rsidRPr="00823ED6" w:rsidRDefault="00823ED6" w:rsidP="00823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 xml:space="preserve">КазМУНО, </w:t>
      </w:r>
      <w:r w:rsidRPr="00823ED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PhD</w:t>
      </w: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.                                                                 К.Б</w:t>
      </w:r>
      <w:proofErr w:type="gramStart"/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Жубанышева</w:t>
      </w:r>
    </w:p>
    <w:p w:rsidR="00823ED6" w:rsidRPr="00823ED6" w:rsidRDefault="00823ED6" w:rsidP="00823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проф., врач  высшей категории,                                                                          Президент РОО «Медицинское общество</w:t>
      </w:r>
    </w:p>
    <w:p w:rsidR="00823ED6" w:rsidRPr="00823ED6" w:rsidRDefault="00823ED6" w:rsidP="00823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>неонатологов и специалистов детской медицины»</w:t>
      </w:r>
    </w:p>
    <w:p w:rsidR="00823ED6" w:rsidRPr="00823ED6" w:rsidRDefault="00823ED6" w:rsidP="00823E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23ED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</w:t>
      </w:r>
    </w:p>
    <w:p w:rsidR="007E5D8D" w:rsidRPr="002745EE" w:rsidRDefault="00AC3CED" w:rsidP="006C60A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745EE">
        <w:rPr>
          <w:rFonts w:ascii="Times New Roman" w:hAnsi="Times New Roman" w:cs="Times New Roman"/>
          <w:b/>
          <w:sz w:val="28"/>
          <w:szCs w:val="28"/>
        </w:rPr>
        <w:br/>
      </w:r>
    </w:p>
    <w:sectPr w:rsidR="007E5D8D" w:rsidRPr="002745EE" w:rsidSect="003E4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 Light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MS ??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35A0"/>
    <w:multiLevelType w:val="hybridMultilevel"/>
    <w:tmpl w:val="D416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24BA0"/>
    <w:multiLevelType w:val="hybridMultilevel"/>
    <w:tmpl w:val="8BC4779C"/>
    <w:lvl w:ilvl="0" w:tplc="A12ED59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551EF"/>
    <w:multiLevelType w:val="hybridMultilevel"/>
    <w:tmpl w:val="CFD2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B05AE"/>
    <w:multiLevelType w:val="hybridMultilevel"/>
    <w:tmpl w:val="3E98A7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03E450C"/>
    <w:multiLevelType w:val="hybridMultilevel"/>
    <w:tmpl w:val="4E964C58"/>
    <w:lvl w:ilvl="0" w:tplc="ED4888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41F20"/>
    <w:multiLevelType w:val="hybridMultilevel"/>
    <w:tmpl w:val="A0C40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F5AD3"/>
    <w:multiLevelType w:val="hybridMultilevel"/>
    <w:tmpl w:val="404AD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27509"/>
    <w:multiLevelType w:val="hybridMultilevel"/>
    <w:tmpl w:val="550C317A"/>
    <w:lvl w:ilvl="0" w:tplc="ED4888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043"/>
    <w:rsid w:val="000016B1"/>
    <w:rsid w:val="0009533C"/>
    <w:rsid w:val="000D021C"/>
    <w:rsid w:val="000D2BD5"/>
    <w:rsid w:val="00102141"/>
    <w:rsid w:val="001023F5"/>
    <w:rsid w:val="00152C4F"/>
    <w:rsid w:val="001543C2"/>
    <w:rsid w:val="00166F60"/>
    <w:rsid w:val="00181B6B"/>
    <w:rsid w:val="001A752B"/>
    <w:rsid w:val="001C73CB"/>
    <w:rsid w:val="001D77C3"/>
    <w:rsid w:val="001E4A27"/>
    <w:rsid w:val="00215EF9"/>
    <w:rsid w:val="00233D62"/>
    <w:rsid w:val="00241B25"/>
    <w:rsid w:val="00264EEA"/>
    <w:rsid w:val="002745EE"/>
    <w:rsid w:val="002D7EDA"/>
    <w:rsid w:val="00312E26"/>
    <w:rsid w:val="003B3D5B"/>
    <w:rsid w:val="003E4930"/>
    <w:rsid w:val="003F7AFA"/>
    <w:rsid w:val="00440278"/>
    <w:rsid w:val="004D0DC7"/>
    <w:rsid w:val="00516030"/>
    <w:rsid w:val="00553F1E"/>
    <w:rsid w:val="005A64C0"/>
    <w:rsid w:val="005E61F7"/>
    <w:rsid w:val="00630BC9"/>
    <w:rsid w:val="00653592"/>
    <w:rsid w:val="00653A97"/>
    <w:rsid w:val="00653D8E"/>
    <w:rsid w:val="0069641C"/>
    <w:rsid w:val="006C60AC"/>
    <w:rsid w:val="007058F2"/>
    <w:rsid w:val="00712FA7"/>
    <w:rsid w:val="00730D29"/>
    <w:rsid w:val="00770F78"/>
    <w:rsid w:val="0078747C"/>
    <w:rsid w:val="007E5D8D"/>
    <w:rsid w:val="00815B72"/>
    <w:rsid w:val="00823ED6"/>
    <w:rsid w:val="008369C0"/>
    <w:rsid w:val="00840EAD"/>
    <w:rsid w:val="008848D4"/>
    <w:rsid w:val="008A6FAE"/>
    <w:rsid w:val="009A2A92"/>
    <w:rsid w:val="009B0AE7"/>
    <w:rsid w:val="009C0F02"/>
    <w:rsid w:val="009E17A4"/>
    <w:rsid w:val="00A00A6A"/>
    <w:rsid w:val="00A22490"/>
    <w:rsid w:val="00A86D9C"/>
    <w:rsid w:val="00A87214"/>
    <w:rsid w:val="00A90C6F"/>
    <w:rsid w:val="00A92853"/>
    <w:rsid w:val="00AC3CED"/>
    <w:rsid w:val="00B027E1"/>
    <w:rsid w:val="00B21E04"/>
    <w:rsid w:val="00B27B7C"/>
    <w:rsid w:val="00B314E5"/>
    <w:rsid w:val="00B324A9"/>
    <w:rsid w:val="00B32D3D"/>
    <w:rsid w:val="00B574EF"/>
    <w:rsid w:val="00B664EA"/>
    <w:rsid w:val="00CC3E03"/>
    <w:rsid w:val="00CF3874"/>
    <w:rsid w:val="00D45FBC"/>
    <w:rsid w:val="00D869A6"/>
    <w:rsid w:val="00D9784B"/>
    <w:rsid w:val="00DD74D1"/>
    <w:rsid w:val="00DE08A0"/>
    <w:rsid w:val="00E279D2"/>
    <w:rsid w:val="00E31F52"/>
    <w:rsid w:val="00E8285B"/>
    <w:rsid w:val="00FB4823"/>
    <w:rsid w:val="00FE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F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3C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F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3C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Жазира А. Иманова</cp:lastModifiedBy>
  <cp:revision>2</cp:revision>
  <cp:lastPrinted>2020-01-31T18:59:00Z</cp:lastPrinted>
  <dcterms:created xsi:type="dcterms:W3CDTF">2020-04-13T04:55:00Z</dcterms:created>
  <dcterms:modified xsi:type="dcterms:W3CDTF">2020-04-13T04:55:00Z</dcterms:modified>
</cp:coreProperties>
</file>